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80" w:rsidRPr="00E7039D" w:rsidRDefault="00377297" w:rsidP="00AB1B0E">
      <w:pPr>
        <w:rPr>
          <w:rFonts w:ascii="GHEA Grapalat" w:hAnsi="GHEA Grapalat"/>
          <w:b/>
          <w:lang w:val="af-ZA"/>
        </w:rPr>
      </w:pPr>
      <w:r w:rsidRPr="00040B78">
        <w:rPr>
          <w:b/>
          <w:lang w:val="af-ZA"/>
        </w:rPr>
        <w:t xml:space="preserve">                                                             </w:t>
      </w:r>
      <w:r w:rsidR="00276380" w:rsidRPr="00E7039D">
        <w:rPr>
          <w:rFonts w:ascii="GHEA Grapalat" w:hAnsi="GHEA Grapalat" w:cs="Sylfaen"/>
          <w:b/>
          <w:lang w:val="af-ZA"/>
        </w:rPr>
        <w:t>ՀԱՅՏԱՐԱՐՈՒԹՅՈՒՆ</w:t>
      </w:r>
    </w:p>
    <w:p w:rsidR="00276380" w:rsidRPr="00E7039D" w:rsidRDefault="00276380" w:rsidP="00DA3977">
      <w:pPr>
        <w:spacing w:after="24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E7039D">
        <w:rPr>
          <w:rFonts w:ascii="GHEA Grapalat" w:hAnsi="GHEA Grapalat"/>
          <w:b/>
          <w:i/>
          <w:sz w:val="24"/>
          <w:szCs w:val="24"/>
          <w:lang w:val="af-ZA"/>
        </w:rPr>
        <w:t>ՊԱՐԶԵՑՎԱԾ  ԸՆԹԱՑԱԿԱՐԳՈՎ ՊԱՅՄԱՆԱԳԻՐ ԿՆՔԵԼՈՒ ՈՐՈՇՄԱՆ ՄԱՍԻՆ</w:t>
      </w:r>
    </w:p>
    <w:p w:rsidR="00276380" w:rsidRPr="00E7039D" w:rsidRDefault="00276380" w:rsidP="00DA3977">
      <w:pPr>
        <w:pStyle w:val="Heading3"/>
        <w:spacing w:after="240" w:line="360" w:lineRule="auto"/>
        <w:jc w:val="both"/>
        <w:rPr>
          <w:rFonts w:ascii="GHEA Grapalat" w:hAnsi="GHEA Grapalat"/>
          <w:b w:val="0"/>
          <w:sz w:val="24"/>
          <w:szCs w:val="24"/>
          <w:lang w:val="af-ZA"/>
        </w:rPr>
      </w:pP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Հայտարարության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սույն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տեքստը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հաստատված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գնահատող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հանձնաժողովի</w:t>
      </w:r>
    </w:p>
    <w:p w:rsidR="00276380" w:rsidRPr="00E7039D" w:rsidRDefault="00276380" w:rsidP="00DA3977">
      <w:pPr>
        <w:pStyle w:val="Heading3"/>
        <w:spacing w:after="240" w:line="360" w:lineRule="auto"/>
        <w:jc w:val="both"/>
        <w:rPr>
          <w:rFonts w:ascii="GHEA Grapalat" w:hAnsi="GHEA Grapalat"/>
          <w:b w:val="0"/>
          <w:sz w:val="24"/>
          <w:szCs w:val="24"/>
          <w:lang w:val="af-ZA"/>
        </w:rPr>
      </w:pP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2016  </w:t>
      </w:r>
      <w:r w:rsidRPr="00E7039D"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թվականի</w:t>
      </w:r>
      <w:r w:rsidRPr="00E7039D">
        <w:rPr>
          <w:rFonts w:ascii="GHEA Grapalat" w:hAnsi="GHEA Grapalat"/>
          <w:b w:val="0"/>
          <w:color w:val="000000"/>
          <w:sz w:val="24"/>
          <w:szCs w:val="24"/>
          <w:lang w:val="af-ZA"/>
        </w:rPr>
        <w:t xml:space="preserve">  ապրիլի </w:t>
      </w:r>
      <w:r w:rsidR="00AB1B0E" w:rsidRPr="00E7039D">
        <w:rPr>
          <w:rFonts w:ascii="GHEA Grapalat" w:hAnsi="GHEA Grapalat"/>
          <w:b w:val="0"/>
          <w:color w:val="000000"/>
          <w:sz w:val="24"/>
          <w:szCs w:val="24"/>
          <w:lang w:val="af-ZA"/>
        </w:rPr>
        <w:t>12</w:t>
      </w:r>
      <w:r w:rsidRPr="00E7039D">
        <w:rPr>
          <w:rFonts w:ascii="GHEA Grapalat" w:hAnsi="GHEA Grapalat"/>
          <w:b w:val="0"/>
          <w:color w:val="000000"/>
          <w:sz w:val="24"/>
          <w:szCs w:val="24"/>
          <w:lang w:val="af-ZA"/>
        </w:rPr>
        <w:t xml:space="preserve">-ի  </w:t>
      </w:r>
      <w:r w:rsidRPr="00E7039D"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թիվ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  </w:t>
      </w:r>
      <w:r w:rsidR="00AB1B0E" w:rsidRPr="00E7039D">
        <w:rPr>
          <w:rFonts w:ascii="GHEA Grapalat" w:hAnsi="GHEA Grapalat"/>
          <w:b w:val="0"/>
          <w:sz w:val="24"/>
          <w:szCs w:val="24"/>
          <w:lang w:val="af-ZA"/>
        </w:rPr>
        <w:t>2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որոշմամբ</w:t>
      </w:r>
      <w:r w:rsidR="00AB1B0E"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և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հրապարակվում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:rsidR="00276380" w:rsidRPr="00E7039D" w:rsidRDefault="00276380" w:rsidP="00DA3977">
      <w:pPr>
        <w:pStyle w:val="Heading3"/>
        <w:spacing w:after="240" w:line="360" w:lineRule="auto"/>
        <w:jc w:val="both"/>
        <w:rPr>
          <w:rFonts w:ascii="GHEA Grapalat" w:hAnsi="GHEA Grapalat"/>
          <w:b w:val="0"/>
          <w:sz w:val="24"/>
          <w:szCs w:val="24"/>
          <w:lang w:val="af-ZA"/>
        </w:rPr>
      </w:pPr>
      <w:r w:rsidRPr="00E7039D">
        <w:rPr>
          <w:rFonts w:ascii="GHEA Grapalat" w:hAnsi="GHEA Grapalat"/>
          <w:b w:val="0"/>
          <w:sz w:val="24"/>
          <w:szCs w:val="24"/>
          <w:lang w:val="af-ZA"/>
        </w:rPr>
        <w:t>“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Գնումների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մասին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”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ՀՀ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օրենքի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9-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րդ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հոդվածի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b w:val="0"/>
          <w:sz w:val="24"/>
          <w:szCs w:val="24"/>
          <w:lang w:val="af-ZA"/>
        </w:rPr>
        <w:t>համաձայն</w:t>
      </w:r>
    </w:p>
    <w:p w:rsidR="00276380" w:rsidRPr="00E7039D" w:rsidRDefault="00AB1B0E" w:rsidP="00DA3977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E7039D">
        <w:rPr>
          <w:rFonts w:ascii="GHEA Grapalat" w:hAnsi="GHEA Grapalat"/>
          <w:sz w:val="24"/>
          <w:szCs w:val="24"/>
          <w:lang w:val="af-ZA"/>
        </w:rPr>
        <w:t xml:space="preserve">     </w:t>
      </w:r>
      <w:r w:rsidR="00276380" w:rsidRPr="00E7039D">
        <w:rPr>
          <w:rFonts w:ascii="GHEA Grapalat" w:hAnsi="GHEA Grapalat"/>
          <w:sz w:val="24"/>
          <w:szCs w:val="24"/>
          <w:lang w:val="af-ZA"/>
        </w:rPr>
        <w:t xml:space="preserve">  ՊԱՐԶԵՑՎԱԾ 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="00276380" w:rsidRPr="00E7039D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76380"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="00276380" w:rsidRPr="00E7039D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E7039D">
        <w:rPr>
          <w:rFonts w:ascii="GHEA Grapalat" w:hAnsi="GHEA Grapalat" w:cs="Sylfaen"/>
          <w:sz w:val="24"/>
          <w:szCs w:val="24"/>
          <w:lang w:val="af-ZA"/>
        </w:rPr>
        <w:t xml:space="preserve">     </w:t>
      </w:r>
      <w:r w:rsidR="00276380" w:rsidRPr="00E7039D">
        <w:rPr>
          <w:rFonts w:ascii="GHEA Grapalat" w:hAnsi="GHEA Grapalat"/>
          <w:b/>
          <w:sz w:val="24"/>
          <w:szCs w:val="24"/>
        </w:rPr>
        <w:t>&lt;&lt;</w:t>
      </w:r>
      <w:r w:rsidR="00276380" w:rsidRPr="00E7039D">
        <w:rPr>
          <w:rFonts w:ascii="GHEA Grapalat" w:hAnsi="GHEA Grapalat"/>
          <w:sz w:val="24"/>
          <w:szCs w:val="24"/>
        </w:rPr>
        <w:t>ԱՄՄԳ-ՊԸ</w:t>
      </w:r>
      <w:r w:rsidR="00E7039D">
        <w:rPr>
          <w:rFonts w:ascii="GHEA Grapalat" w:hAnsi="GHEA Grapalat"/>
          <w:sz w:val="24"/>
          <w:szCs w:val="24"/>
        </w:rPr>
        <w:t>Ծ</w:t>
      </w:r>
      <w:r w:rsidR="00276380" w:rsidRPr="00E7039D">
        <w:rPr>
          <w:rFonts w:ascii="GHEA Grapalat" w:hAnsi="GHEA Grapalat"/>
          <w:sz w:val="24"/>
          <w:szCs w:val="24"/>
        </w:rPr>
        <w:t>ՁԲ-</w:t>
      </w:r>
      <w:r w:rsidR="00276380" w:rsidRPr="00E7039D">
        <w:rPr>
          <w:rFonts w:ascii="GHEA Grapalat" w:hAnsi="GHEA Grapalat"/>
          <w:sz w:val="24"/>
          <w:szCs w:val="24"/>
          <w:lang w:val="ru-RU"/>
        </w:rPr>
        <w:t>16</w:t>
      </w:r>
      <w:r w:rsidR="00276380" w:rsidRPr="00E7039D">
        <w:rPr>
          <w:rFonts w:ascii="Sylfaen" w:hAnsi="Sylfaen"/>
          <w:sz w:val="24"/>
          <w:szCs w:val="24"/>
        </w:rPr>
        <w:t> </w:t>
      </w:r>
      <w:r w:rsidR="00276380" w:rsidRPr="00E7039D">
        <w:rPr>
          <w:rFonts w:ascii="GHEA Grapalat" w:hAnsi="GHEA Grapalat"/>
          <w:sz w:val="24"/>
          <w:szCs w:val="24"/>
        </w:rPr>
        <w:t>/1&gt;&gt;</w:t>
      </w:r>
      <w:r w:rsidR="00276380" w:rsidRPr="00E7039D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</w:p>
    <w:p w:rsidR="00276380" w:rsidRPr="00E7039D" w:rsidRDefault="00276380" w:rsidP="00DA3977">
      <w:pPr>
        <w:pStyle w:val="Heading3"/>
        <w:spacing w:after="240" w:line="360" w:lineRule="auto"/>
        <w:jc w:val="both"/>
        <w:rPr>
          <w:rFonts w:ascii="GHEA Grapalat" w:hAnsi="GHEA Grapalat"/>
          <w:b w:val="0"/>
          <w:sz w:val="24"/>
          <w:szCs w:val="24"/>
          <w:lang w:val="af-ZA"/>
        </w:rPr>
      </w:pP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Պատվիրատուն՝ &lt;&lt;Մուսալեռի գյուղապետարանը &gt;&gt;  , որը գտնվում է Արմավիրի մարզ գ.Մուսալեռ </w:t>
      </w:r>
      <w:r w:rsidRPr="00E7039D">
        <w:rPr>
          <w:rFonts w:ascii="GHEA Grapalat" w:hAnsi="GHEA Grapalat" w:cs="Sylfaen"/>
          <w:i/>
          <w:sz w:val="24"/>
          <w:szCs w:val="24"/>
        </w:rPr>
        <w:t>Շառլ-Տիրան Թեքեյան փողոցի 2/1 հասցեում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 xml:space="preserve">  ստորև ներկայացնում է </w:t>
      </w:r>
      <w:r w:rsidRPr="00E7039D">
        <w:rPr>
          <w:rFonts w:ascii="GHEA Grapalat" w:hAnsi="GHEA Grapalat"/>
          <w:b w:val="0"/>
          <w:sz w:val="24"/>
          <w:szCs w:val="24"/>
        </w:rPr>
        <w:t>&lt;&lt;</w:t>
      </w:r>
      <w:r w:rsidR="00AB1B0E" w:rsidRPr="00E7039D">
        <w:rPr>
          <w:rFonts w:ascii="GHEA Grapalat" w:hAnsi="GHEA Grapalat"/>
          <w:sz w:val="24"/>
          <w:szCs w:val="24"/>
        </w:rPr>
        <w:t xml:space="preserve"> ԱՄՄԳ</w:t>
      </w:r>
      <w:r w:rsidR="00040B78" w:rsidRPr="00E7039D">
        <w:rPr>
          <w:rFonts w:ascii="GHEA Grapalat" w:hAnsi="GHEA Grapalat"/>
          <w:sz w:val="24"/>
          <w:szCs w:val="24"/>
        </w:rPr>
        <w:t xml:space="preserve"> </w:t>
      </w:r>
      <w:r w:rsidR="00AB1B0E" w:rsidRPr="00E7039D">
        <w:rPr>
          <w:rFonts w:ascii="GHEA Grapalat" w:hAnsi="GHEA Grapalat"/>
          <w:sz w:val="24"/>
          <w:szCs w:val="24"/>
        </w:rPr>
        <w:t>ՊԸ</w:t>
      </w:r>
      <w:r w:rsidR="009B6A6C">
        <w:rPr>
          <w:rFonts w:ascii="GHEA Grapalat" w:hAnsi="GHEA Grapalat"/>
          <w:sz w:val="24"/>
          <w:szCs w:val="24"/>
        </w:rPr>
        <w:t>Ծ</w:t>
      </w:r>
      <w:r w:rsidR="00AB1B0E" w:rsidRPr="00E7039D">
        <w:rPr>
          <w:rFonts w:ascii="GHEA Grapalat" w:hAnsi="GHEA Grapalat"/>
          <w:sz w:val="24"/>
          <w:szCs w:val="24"/>
        </w:rPr>
        <w:t>ՁԲ-</w:t>
      </w:r>
      <w:r w:rsidR="00AB1B0E" w:rsidRPr="00E7039D">
        <w:rPr>
          <w:rFonts w:ascii="GHEA Grapalat" w:hAnsi="GHEA Grapalat"/>
          <w:sz w:val="24"/>
          <w:szCs w:val="24"/>
          <w:lang w:val="ru-RU"/>
        </w:rPr>
        <w:t>16</w:t>
      </w:r>
      <w:r w:rsidR="00AB1B0E" w:rsidRPr="00E7039D">
        <w:rPr>
          <w:rFonts w:ascii="Sylfaen" w:hAnsi="Sylfaen"/>
          <w:sz w:val="24"/>
          <w:szCs w:val="24"/>
        </w:rPr>
        <w:t> </w:t>
      </w:r>
      <w:r w:rsidR="00AB1B0E" w:rsidRPr="00E7039D">
        <w:rPr>
          <w:rFonts w:ascii="GHEA Grapalat" w:hAnsi="GHEA Grapalat"/>
          <w:sz w:val="24"/>
          <w:szCs w:val="24"/>
        </w:rPr>
        <w:t>/1</w:t>
      </w:r>
      <w:r w:rsidRPr="00E7039D">
        <w:rPr>
          <w:rFonts w:ascii="GHEA Grapalat" w:hAnsi="GHEA Grapalat"/>
          <w:b w:val="0"/>
          <w:i/>
          <w:sz w:val="24"/>
          <w:szCs w:val="24"/>
          <w:lang w:val="af-ZA"/>
        </w:rPr>
        <w:t xml:space="preserve">&gt;&gt; </w:t>
      </w:r>
      <w:r w:rsidRPr="00E7039D">
        <w:rPr>
          <w:rFonts w:ascii="GHEA Grapalat" w:hAnsi="GHEA Grapalat"/>
          <w:b w:val="0"/>
          <w:sz w:val="24"/>
          <w:szCs w:val="24"/>
          <w:lang w:val="af-ZA"/>
        </w:rPr>
        <w:t>ծածկագրով հայտարարված  պարզեցված ընթացակարգով պայմանագիր/ կնքելու որոշման մասին համառոտ տեղեկատվությունը</w:t>
      </w:r>
      <w:r w:rsidRPr="00E7039D">
        <w:rPr>
          <w:rFonts w:ascii="GHEA Grapalat" w:hAnsi="GHEA Grapalat" w:cs="Arial Armenian"/>
          <w:b w:val="0"/>
          <w:sz w:val="24"/>
          <w:szCs w:val="24"/>
          <w:lang w:val="af-ZA"/>
        </w:rPr>
        <w:t>։</w:t>
      </w:r>
    </w:p>
    <w:p w:rsidR="00276380" w:rsidRPr="00E7039D" w:rsidRDefault="00276380" w:rsidP="00DA3977">
      <w:pPr>
        <w:spacing w:after="240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E7039D">
        <w:rPr>
          <w:rFonts w:ascii="GHEA Grapalat" w:hAnsi="GHEA Grapalat" w:cs="Sylfaen"/>
          <w:sz w:val="24"/>
          <w:szCs w:val="24"/>
          <w:lang w:val="af-ZA"/>
        </w:rPr>
        <w:t>Գնահատող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հանձնաժողովի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2016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թվականի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E7039D">
        <w:rPr>
          <w:rFonts w:ascii="GHEA Grapalat" w:hAnsi="GHEA Grapalat"/>
          <w:color w:val="000000"/>
          <w:sz w:val="24"/>
          <w:szCs w:val="24"/>
          <w:lang w:val="af-ZA"/>
        </w:rPr>
        <w:t xml:space="preserve">ապրիլի </w:t>
      </w:r>
      <w:r w:rsidR="00AB1B0E" w:rsidRPr="00E7039D">
        <w:rPr>
          <w:rFonts w:ascii="GHEA Grapalat" w:hAnsi="GHEA Grapalat"/>
          <w:color w:val="000000"/>
          <w:sz w:val="24"/>
          <w:szCs w:val="24"/>
          <w:lang w:val="af-ZA"/>
        </w:rPr>
        <w:t>12</w:t>
      </w:r>
      <w:r w:rsidRPr="00E7039D">
        <w:rPr>
          <w:rFonts w:ascii="GHEA Grapalat" w:hAnsi="GHEA Grapalat"/>
          <w:color w:val="000000"/>
          <w:sz w:val="24"/>
          <w:szCs w:val="24"/>
          <w:lang w:val="af-ZA"/>
        </w:rPr>
        <w:t xml:space="preserve">-ի  </w:t>
      </w:r>
      <w:r w:rsidRPr="00E7039D">
        <w:rPr>
          <w:rFonts w:ascii="GHEA Grapalat" w:hAnsi="GHEA Grapalat" w:cs="Sylfaen"/>
          <w:color w:val="000000"/>
          <w:sz w:val="24"/>
          <w:szCs w:val="24"/>
          <w:lang w:val="af-ZA"/>
        </w:rPr>
        <w:t>թիվ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  </w:t>
      </w:r>
      <w:r w:rsidR="00AB1B0E" w:rsidRPr="00E7039D">
        <w:rPr>
          <w:rFonts w:ascii="GHEA Grapalat" w:hAnsi="GHEA Grapalat"/>
          <w:sz w:val="24"/>
          <w:szCs w:val="24"/>
          <w:lang w:val="af-ZA"/>
        </w:rPr>
        <w:t>2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որոշմամբ</w:t>
      </w:r>
      <w:r w:rsidRPr="00E7039D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հաստատվել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են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մասնակցի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կողմից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ներկայացված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հայտի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հրավերի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պահանջներին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համապատասխանության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գնահատման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արդյունքները</w:t>
      </w:r>
      <w:r w:rsidRPr="00E7039D">
        <w:rPr>
          <w:rFonts w:ascii="GHEA Grapalat" w:hAnsi="GHEA Grapalat" w:cs="Arial Armenian"/>
          <w:sz w:val="24"/>
          <w:szCs w:val="24"/>
          <w:lang w:val="af-ZA"/>
        </w:rPr>
        <w:t>։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Համաձայն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որի</w:t>
      </w:r>
      <w:r w:rsidRPr="00E7039D">
        <w:rPr>
          <w:rFonts w:ascii="GHEA Grapalat" w:hAnsi="GHEA Grapalat"/>
          <w:sz w:val="24"/>
          <w:szCs w:val="24"/>
          <w:lang w:val="af-ZA"/>
        </w:rPr>
        <w:t>`</w:t>
      </w:r>
    </w:p>
    <w:p w:rsidR="00276380" w:rsidRPr="00E7039D" w:rsidRDefault="00276380" w:rsidP="00DA3977">
      <w:pPr>
        <w:spacing w:after="240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E7039D">
        <w:rPr>
          <w:rFonts w:ascii="GHEA Grapalat" w:hAnsi="GHEA Grapalat" w:cs="Sylfaen"/>
          <w:sz w:val="24"/>
          <w:szCs w:val="24"/>
          <w:lang w:val="af-ZA"/>
        </w:rPr>
        <w:t>Գնման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առարկա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է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7039D">
        <w:rPr>
          <w:rFonts w:ascii="GHEA Grapalat" w:hAnsi="GHEA Grapalat" w:cs="Sylfaen"/>
          <w:sz w:val="24"/>
          <w:szCs w:val="24"/>
          <w:lang w:val="af-ZA"/>
        </w:rPr>
        <w:t>հանդիսանում</w:t>
      </w:r>
      <w:r w:rsidRPr="00E7039D">
        <w:rPr>
          <w:rFonts w:ascii="GHEA Grapalat" w:hAnsi="GHEA Grapalat"/>
          <w:sz w:val="24"/>
          <w:szCs w:val="24"/>
          <w:lang w:val="af-ZA"/>
        </w:rPr>
        <w:t xml:space="preserve">`  </w:t>
      </w:r>
      <w:r w:rsidRPr="00E7039D">
        <w:rPr>
          <w:rFonts w:ascii="GHEA Grapalat" w:hAnsi="GHEA Grapalat" w:cs="Sylfaen"/>
          <w:i/>
          <w:sz w:val="24"/>
          <w:szCs w:val="24"/>
        </w:rPr>
        <w:t xml:space="preserve">Մուսալեռ համայնքի կենցաղային աղբահանության ծառայությունների մատուցման </w:t>
      </w:r>
      <w:r w:rsidRPr="00E7039D">
        <w:rPr>
          <w:rFonts w:ascii="GHEA Grapalat" w:hAnsi="GHEA Grapalat" w:cs="Sylfaen"/>
          <w:sz w:val="24"/>
          <w:szCs w:val="24"/>
          <w:lang w:val="af-ZA"/>
        </w:rPr>
        <w:t xml:space="preserve">ծառայություններ: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1420"/>
        <w:gridCol w:w="2559"/>
        <w:gridCol w:w="2634"/>
        <w:gridCol w:w="3233"/>
      </w:tblGrid>
      <w:tr w:rsidR="00276380" w:rsidRPr="00297EF7" w:rsidTr="00254AF3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>/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Մասնակցի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անվանումը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</w:p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Հրավերի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պահանջներին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համապատասխանող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հայտեր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</w:p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>/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համապատասխանելու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դեպքում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նշել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Հրավերի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պահանջներին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չհամապատասխանող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հայտեր</w:t>
            </w:r>
          </w:p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>/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չհամապատասխանելու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դեպքում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նշել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Անհամապատասխանության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համառոտ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նկարագրույթուն</w:t>
            </w:r>
          </w:p>
        </w:tc>
      </w:tr>
      <w:tr w:rsidR="00276380" w:rsidRPr="00297EF7" w:rsidTr="00254AF3">
        <w:trPr>
          <w:trHeight w:val="6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297EF7">
              <w:rPr>
                <w:rFonts w:ascii="Sylfaen" w:hAnsi="Sylfaen"/>
                <w:sz w:val="24"/>
                <w:szCs w:val="24"/>
              </w:rPr>
              <w:t>Ա/Ձ Աղասի Թորոսյան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</w:tbl>
    <w:p w:rsidR="00276380" w:rsidRPr="00297EF7" w:rsidRDefault="00276380" w:rsidP="00276380">
      <w:pPr>
        <w:spacing w:after="240" w:line="360" w:lineRule="auto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9"/>
        <w:gridCol w:w="2205"/>
        <w:gridCol w:w="1468"/>
        <w:gridCol w:w="2816"/>
      </w:tblGrid>
      <w:tr w:rsidR="00276380" w:rsidRPr="00297EF7" w:rsidTr="00254AF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lastRenderedPageBreak/>
              <w:t>Մասնակիցների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զբաղեցրած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Մասնակցի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անվանումը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Ընտրված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մասնակից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>/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ընտրված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մասնակցի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համար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sz w:val="24"/>
                <w:szCs w:val="24"/>
                <w:lang w:val="af-ZA"/>
              </w:rPr>
              <w:t>նշել</w:t>
            </w: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Մասնակցի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առաջարկած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գին</w:t>
            </w:r>
          </w:p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/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հազ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. </w:t>
            </w:r>
            <w:r w:rsidRPr="00297EF7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դրամ</w:t>
            </w: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>/</w:t>
            </w:r>
          </w:p>
        </w:tc>
      </w:tr>
      <w:tr w:rsidR="00276380" w:rsidRPr="00297EF7" w:rsidTr="00254AF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/>
                <w:b/>
                <w:sz w:val="24"/>
                <w:szCs w:val="24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297EF7">
              <w:rPr>
                <w:rFonts w:ascii="Sylfaen" w:hAnsi="Sylfaen"/>
                <w:sz w:val="24"/>
                <w:szCs w:val="24"/>
              </w:rPr>
              <w:t>Ա/Ձ Աղասի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276380" w:rsidP="00254AF3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297EF7">
              <w:rPr>
                <w:rFonts w:ascii="GHEA Grapalat" w:hAnsi="GHEA Grapalat"/>
                <w:sz w:val="24"/>
                <w:szCs w:val="24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380" w:rsidRPr="00297EF7" w:rsidRDefault="00A418C8" w:rsidP="00254AF3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af-ZA"/>
              </w:rPr>
              <w:t>1 800 000</w:t>
            </w:r>
          </w:p>
        </w:tc>
      </w:tr>
    </w:tbl>
    <w:p w:rsidR="00276380" w:rsidRPr="00DA3977" w:rsidRDefault="00276380" w:rsidP="00DA3977">
      <w:pPr>
        <w:spacing w:after="240" w:line="360" w:lineRule="auto"/>
        <w:ind w:firstLine="709"/>
        <w:rPr>
          <w:rFonts w:ascii="GHEA Grapalat" w:hAnsi="GHEA Grapalat"/>
          <w:sz w:val="24"/>
          <w:szCs w:val="24"/>
          <w:lang w:val="af-ZA"/>
        </w:rPr>
      </w:pPr>
      <w:r w:rsidRPr="00DA3977">
        <w:rPr>
          <w:rFonts w:ascii="GHEA Grapalat" w:hAnsi="GHEA Grapalat" w:cs="Sylfaen"/>
          <w:sz w:val="24"/>
          <w:szCs w:val="24"/>
          <w:lang w:val="af-ZA"/>
        </w:rPr>
        <w:t>Ընտրված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մասնակցին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որոշելու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կիրառված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չափանիշ՝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 նվազագույն գին</w:t>
      </w:r>
      <w:r w:rsidRPr="00DA3977">
        <w:rPr>
          <w:rFonts w:ascii="GHEA Grapalat" w:hAnsi="GHEA Grapalat" w:cs="Arial Armenian"/>
          <w:sz w:val="24"/>
          <w:szCs w:val="24"/>
          <w:lang w:val="af-ZA"/>
        </w:rPr>
        <w:t>։</w:t>
      </w:r>
    </w:p>
    <w:p w:rsidR="00276380" w:rsidRPr="00DA3977" w:rsidRDefault="00276380" w:rsidP="00DA3977">
      <w:pPr>
        <w:spacing w:after="240" w:line="360" w:lineRule="auto"/>
        <w:rPr>
          <w:rFonts w:ascii="GHEA Grapalat" w:hAnsi="GHEA Grapalat" w:cs="Sylfaen"/>
          <w:sz w:val="24"/>
          <w:szCs w:val="24"/>
          <w:lang w:val="af-ZA"/>
        </w:rPr>
      </w:pPr>
      <w:r w:rsidRPr="00DA3977">
        <w:rPr>
          <w:rFonts w:ascii="GHEA Grapalat" w:hAnsi="GHEA Grapalat" w:cs="Sylfaen"/>
          <w:sz w:val="24"/>
          <w:szCs w:val="24"/>
          <w:lang w:val="af-ZA"/>
        </w:rPr>
        <w:t>Համաձայն գնումների մասին ՀՀ օրենքի 9-րդ հոդվածի անգործության ժամկետ չի սահմանվում,քանի որ հայտ է ներկայացրել միայն մեկ մասնակից:</w:t>
      </w:r>
    </w:p>
    <w:p w:rsidR="00276380" w:rsidRPr="00DA3977" w:rsidRDefault="00276380" w:rsidP="00DA3977">
      <w:pPr>
        <w:spacing w:after="240" w:line="360" w:lineRule="auto"/>
        <w:rPr>
          <w:rFonts w:ascii="GHEA Grapalat" w:hAnsi="GHEA Grapalat"/>
          <w:sz w:val="24"/>
          <w:szCs w:val="24"/>
          <w:lang w:val="af-ZA"/>
        </w:rPr>
      </w:pPr>
      <w:r w:rsidRPr="00DA3977">
        <w:rPr>
          <w:rFonts w:ascii="GHEA Grapalat" w:hAnsi="GHEA Grapalat" w:cs="Sylfaen"/>
          <w:sz w:val="24"/>
          <w:szCs w:val="24"/>
          <w:lang w:val="af-ZA"/>
        </w:rPr>
        <w:t>Սույն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հայտարարության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հետ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կապված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լրացուցիչ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տեղեկություններ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ստանալու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կարող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եք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դիմել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գնումների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977">
        <w:rPr>
          <w:rFonts w:ascii="GHEA Grapalat" w:hAnsi="GHEA Grapalat" w:cs="Sylfaen"/>
          <w:sz w:val="24"/>
          <w:szCs w:val="24"/>
          <w:lang w:val="af-ZA"/>
        </w:rPr>
        <w:t>համակարգող՝</w:t>
      </w:r>
      <w:r w:rsidRPr="00DA3977">
        <w:rPr>
          <w:rFonts w:ascii="GHEA Grapalat" w:hAnsi="GHEA Grapalat"/>
          <w:sz w:val="24"/>
          <w:szCs w:val="24"/>
          <w:lang w:val="af-ZA"/>
        </w:rPr>
        <w:t xml:space="preserve">  </w:t>
      </w:r>
      <w:r w:rsidR="00A418C8" w:rsidRPr="00DA3977">
        <w:rPr>
          <w:rFonts w:ascii="GHEA Grapalat" w:hAnsi="GHEA Grapalat" w:cs="Sylfaen"/>
          <w:sz w:val="24"/>
          <w:szCs w:val="24"/>
          <w:lang w:val="af-ZA"/>
        </w:rPr>
        <w:t>Լ. Ալեքսանյան</w:t>
      </w:r>
      <w:r w:rsidRPr="00DA3977">
        <w:rPr>
          <w:rFonts w:ascii="GHEA Grapalat" w:hAnsi="GHEA Grapalat" w:cs="Arial Armenian"/>
          <w:sz w:val="24"/>
          <w:szCs w:val="24"/>
          <w:lang w:val="af-ZA"/>
        </w:rPr>
        <w:t>։</w:t>
      </w:r>
    </w:p>
    <w:p w:rsidR="00276380" w:rsidRPr="00DA3977" w:rsidRDefault="00276380" w:rsidP="00DA3977">
      <w:pPr>
        <w:pStyle w:val="BodyTextIndent"/>
        <w:jc w:val="left"/>
        <w:rPr>
          <w:rFonts w:ascii="GHEA Grapalat" w:hAnsi="GHEA Grapalat" w:cs="Sylfaen"/>
          <w:i/>
          <w:szCs w:val="24"/>
          <w:lang w:val="af-ZA"/>
        </w:rPr>
      </w:pPr>
      <w:r w:rsidRPr="00DA3977">
        <w:rPr>
          <w:rFonts w:ascii="GHEA Grapalat" w:hAnsi="GHEA Grapalat" w:cs="Sylfaen"/>
          <w:i/>
          <w:szCs w:val="24"/>
          <w:lang w:val="af-ZA"/>
        </w:rPr>
        <w:t xml:space="preserve">                                      Հեռախոս` 09</w:t>
      </w:r>
      <w:r w:rsidR="00A418C8" w:rsidRPr="00DA3977">
        <w:rPr>
          <w:rFonts w:ascii="GHEA Grapalat" w:hAnsi="GHEA Grapalat" w:cs="Sylfaen"/>
          <w:i/>
          <w:szCs w:val="24"/>
          <w:lang w:val="af-ZA"/>
        </w:rPr>
        <w:t>3</w:t>
      </w:r>
      <w:r w:rsidRPr="00DA3977">
        <w:rPr>
          <w:rFonts w:ascii="GHEA Grapalat" w:hAnsi="GHEA Grapalat" w:cs="Sylfaen"/>
          <w:i/>
          <w:szCs w:val="24"/>
          <w:lang w:val="af-ZA"/>
        </w:rPr>
        <w:t>-5</w:t>
      </w:r>
      <w:r w:rsidR="00A418C8" w:rsidRPr="00DA3977">
        <w:rPr>
          <w:rFonts w:ascii="GHEA Grapalat" w:hAnsi="GHEA Grapalat" w:cs="Sylfaen"/>
          <w:i/>
          <w:szCs w:val="24"/>
          <w:lang w:val="af-ZA"/>
        </w:rPr>
        <w:t>6</w:t>
      </w:r>
      <w:r w:rsidRPr="00DA3977">
        <w:rPr>
          <w:rFonts w:ascii="GHEA Grapalat" w:hAnsi="GHEA Grapalat" w:cs="Sylfaen"/>
          <w:i/>
          <w:szCs w:val="24"/>
          <w:lang w:val="af-ZA"/>
        </w:rPr>
        <w:t>-</w:t>
      </w:r>
      <w:r w:rsidR="00A418C8" w:rsidRPr="00DA3977">
        <w:rPr>
          <w:rFonts w:ascii="GHEA Grapalat" w:hAnsi="GHEA Grapalat" w:cs="Sylfaen"/>
          <w:i/>
          <w:szCs w:val="24"/>
          <w:lang w:val="af-ZA"/>
        </w:rPr>
        <w:t>96</w:t>
      </w:r>
      <w:r w:rsidRPr="00DA3977">
        <w:rPr>
          <w:rFonts w:ascii="GHEA Grapalat" w:hAnsi="GHEA Grapalat" w:cs="Sylfaen"/>
          <w:i/>
          <w:szCs w:val="24"/>
          <w:lang w:val="af-ZA"/>
        </w:rPr>
        <w:t>-</w:t>
      </w:r>
      <w:r w:rsidR="00A418C8" w:rsidRPr="00DA3977">
        <w:rPr>
          <w:rFonts w:ascii="GHEA Grapalat" w:hAnsi="GHEA Grapalat" w:cs="Sylfaen"/>
          <w:i/>
          <w:szCs w:val="24"/>
          <w:lang w:val="af-ZA"/>
        </w:rPr>
        <w:t>14</w:t>
      </w:r>
    </w:p>
    <w:p w:rsidR="00276380" w:rsidRPr="00DA3977" w:rsidRDefault="00276380" w:rsidP="00DA3977">
      <w:pPr>
        <w:pStyle w:val="BodyTextIndent"/>
        <w:jc w:val="left"/>
        <w:rPr>
          <w:rFonts w:ascii="GHEA Grapalat" w:hAnsi="GHEA Grapalat" w:cs="Sylfaen"/>
          <w:i/>
          <w:szCs w:val="24"/>
          <w:lang w:val="af-ZA"/>
        </w:rPr>
      </w:pPr>
      <w:r w:rsidRPr="00DA3977">
        <w:rPr>
          <w:rFonts w:ascii="GHEA Grapalat" w:hAnsi="GHEA Grapalat" w:cs="Sylfaen"/>
          <w:i/>
          <w:szCs w:val="24"/>
          <w:lang w:val="af-ZA"/>
        </w:rPr>
        <w:t xml:space="preserve">                                        Էլ.փոստ` </w:t>
      </w:r>
      <w:hyperlink r:id="rId7" w:history="1">
        <w:r w:rsidR="00A418C8" w:rsidRPr="00DA3977">
          <w:rPr>
            <w:rStyle w:val="Hyperlink"/>
            <w:rFonts w:ascii="GHEA Grapalat" w:hAnsi="GHEA Grapalat" w:cs="Sylfaen"/>
            <w:i/>
            <w:szCs w:val="24"/>
          </w:rPr>
          <w:t>musalerhamaynq</w:t>
        </w:r>
        <w:r w:rsidR="00A418C8" w:rsidRPr="00DA3977">
          <w:rPr>
            <w:rStyle w:val="Hyperlink"/>
            <w:rFonts w:ascii="GHEA Grapalat" w:hAnsi="GHEA Grapalat" w:cs="Sylfaen"/>
            <w:i/>
            <w:szCs w:val="24"/>
            <w:lang w:val="af-ZA"/>
          </w:rPr>
          <w:t>@mail.ru</w:t>
        </w:r>
      </w:hyperlink>
    </w:p>
    <w:p w:rsidR="00276380" w:rsidRPr="00DA3977" w:rsidRDefault="00276380" w:rsidP="00DA3977">
      <w:pPr>
        <w:pStyle w:val="BodyTextIndent"/>
        <w:jc w:val="left"/>
        <w:rPr>
          <w:rFonts w:ascii="GHEA Grapalat" w:hAnsi="GHEA Grapalat" w:cs="Sylfaen"/>
          <w:i/>
          <w:szCs w:val="24"/>
          <w:lang w:val="af-ZA"/>
        </w:rPr>
      </w:pPr>
    </w:p>
    <w:p w:rsidR="00276380" w:rsidRPr="00DA3977" w:rsidRDefault="00A418C8" w:rsidP="00DA3977">
      <w:pPr>
        <w:spacing w:after="240" w:line="360" w:lineRule="auto"/>
        <w:ind w:firstLine="709"/>
        <w:rPr>
          <w:rFonts w:ascii="GHEA Grapalat" w:hAnsi="GHEA Grapalat"/>
          <w:sz w:val="24"/>
          <w:szCs w:val="24"/>
          <w:lang w:val="ru-RU"/>
        </w:rPr>
      </w:pPr>
      <w:r w:rsidRPr="00DA3977">
        <w:rPr>
          <w:rFonts w:ascii="GHEA Grapalat" w:hAnsi="GHEA Grapalat"/>
          <w:sz w:val="24"/>
          <w:szCs w:val="24"/>
          <w:lang w:val="ru-RU"/>
        </w:rPr>
        <w:t>Մ</w:t>
      </w:r>
      <w:r w:rsidRPr="00DA3977">
        <w:rPr>
          <w:rFonts w:ascii="GHEA Grapalat" w:hAnsi="GHEA Grapalat"/>
          <w:sz w:val="24"/>
          <w:szCs w:val="24"/>
        </w:rPr>
        <w:t>ՈՒՍԱԼԵՌԻ</w:t>
      </w:r>
      <w:r w:rsidR="00276380" w:rsidRPr="00DA3977">
        <w:rPr>
          <w:rFonts w:ascii="GHEA Grapalat" w:hAnsi="GHEA Grapalat"/>
          <w:sz w:val="24"/>
          <w:szCs w:val="24"/>
          <w:lang w:val="ru-RU"/>
        </w:rPr>
        <w:t xml:space="preserve"> ԳՅՈՒՂԱՊԵՏԱՐԱՆ</w:t>
      </w:r>
    </w:p>
    <w:p w:rsidR="00276380" w:rsidRPr="00DA3977" w:rsidRDefault="00276380" w:rsidP="00DA3977">
      <w:pPr>
        <w:rPr>
          <w:rFonts w:ascii="GHEA Grapalat" w:hAnsi="GHEA Grapalat"/>
          <w:sz w:val="24"/>
          <w:szCs w:val="24"/>
        </w:rPr>
      </w:pPr>
    </w:p>
    <w:p w:rsidR="00170E19" w:rsidRPr="00DA3977" w:rsidRDefault="00170E19" w:rsidP="00DA3977">
      <w:pPr>
        <w:rPr>
          <w:rFonts w:ascii="GHEA Grapalat" w:hAnsi="GHEA Grapalat"/>
        </w:rPr>
      </w:pPr>
    </w:p>
    <w:sectPr w:rsidR="00170E19" w:rsidRPr="00DA3977" w:rsidSect="00AB1B0E">
      <w:pgSz w:w="12240" w:h="15840" w:code="1"/>
      <w:pgMar w:top="1440" w:right="902" w:bottom="1440" w:left="1077" w:header="288" w:footer="28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440" w:rsidRDefault="00FA5440" w:rsidP="00276380">
      <w:pPr>
        <w:spacing w:after="0" w:line="240" w:lineRule="auto"/>
      </w:pPr>
      <w:r>
        <w:separator/>
      </w:r>
    </w:p>
  </w:endnote>
  <w:endnote w:type="continuationSeparator" w:id="1">
    <w:p w:rsidR="00FA5440" w:rsidRDefault="00FA5440" w:rsidP="00276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440" w:rsidRDefault="00FA5440" w:rsidP="00276380">
      <w:pPr>
        <w:spacing w:after="0" w:line="240" w:lineRule="auto"/>
      </w:pPr>
      <w:r>
        <w:separator/>
      </w:r>
    </w:p>
  </w:footnote>
  <w:footnote w:type="continuationSeparator" w:id="1">
    <w:p w:rsidR="00FA5440" w:rsidRDefault="00FA5440" w:rsidP="00276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6380"/>
    <w:rsid w:val="00040B78"/>
    <w:rsid w:val="00170E19"/>
    <w:rsid w:val="00276380"/>
    <w:rsid w:val="00377297"/>
    <w:rsid w:val="00582A48"/>
    <w:rsid w:val="00756E67"/>
    <w:rsid w:val="009B6A6C"/>
    <w:rsid w:val="00A418C8"/>
    <w:rsid w:val="00AB1B0E"/>
    <w:rsid w:val="00DA3977"/>
    <w:rsid w:val="00E7039D"/>
    <w:rsid w:val="00F241E5"/>
    <w:rsid w:val="00FA5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E67"/>
  </w:style>
  <w:style w:type="paragraph" w:styleId="Heading3">
    <w:name w:val="heading 3"/>
    <w:basedOn w:val="Normal"/>
    <w:next w:val="Normal"/>
    <w:link w:val="Heading3Char"/>
    <w:qFormat/>
    <w:rsid w:val="00276380"/>
    <w:pPr>
      <w:keepNext/>
      <w:spacing w:after="0" w:line="240" w:lineRule="auto"/>
      <w:jc w:val="center"/>
      <w:outlineLvl w:val="2"/>
    </w:pPr>
    <w:rPr>
      <w:rFonts w:ascii="Arial LatArm" w:eastAsia="Times New Roman" w:hAnsi="Arial LatArm" w:cs="Times New Roman"/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76380"/>
    <w:rPr>
      <w:rFonts w:ascii="Arial LatArm" w:eastAsia="Times New Roman" w:hAnsi="Arial LatArm" w:cs="Times New Roman"/>
      <w:b/>
      <w:bCs/>
      <w:sz w:val="17"/>
      <w:szCs w:val="17"/>
    </w:rPr>
  </w:style>
  <w:style w:type="character" w:styleId="Hyperlink">
    <w:name w:val="Hyperlink"/>
    <w:unhideWhenUsed/>
    <w:rsid w:val="00276380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locked/>
    <w:rsid w:val="00276380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"/>
    <w:basedOn w:val="Normal"/>
    <w:link w:val="BodyTextIndentChar"/>
    <w:unhideWhenUsed/>
    <w:rsid w:val="00276380"/>
    <w:pPr>
      <w:spacing w:after="0" w:line="240" w:lineRule="auto"/>
      <w:ind w:firstLine="720"/>
      <w:jc w:val="both"/>
    </w:pPr>
    <w:rPr>
      <w:rFonts w:ascii="Arial LatArm" w:hAnsi="Arial LatArm"/>
      <w:sz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76380"/>
  </w:style>
  <w:style w:type="paragraph" w:styleId="Header">
    <w:name w:val="header"/>
    <w:basedOn w:val="Normal"/>
    <w:link w:val="HeaderChar"/>
    <w:uiPriority w:val="99"/>
    <w:semiHidden/>
    <w:unhideWhenUsed/>
    <w:rsid w:val="002763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6380"/>
  </w:style>
  <w:style w:type="paragraph" w:styleId="Footer">
    <w:name w:val="footer"/>
    <w:basedOn w:val="Normal"/>
    <w:link w:val="FooterChar"/>
    <w:uiPriority w:val="99"/>
    <w:semiHidden/>
    <w:unhideWhenUsed/>
    <w:rsid w:val="002763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6380"/>
  </w:style>
  <w:style w:type="paragraph" w:styleId="NoSpacing">
    <w:name w:val="No Spacing"/>
    <w:uiPriority w:val="1"/>
    <w:qFormat/>
    <w:rsid w:val="00A418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salerhamaynq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97F0D-1243-4EFE-925B-EF6E254B3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2016-04-08T11:52:00Z</dcterms:created>
  <dcterms:modified xsi:type="dcterms:W3CDTF">2016-04-12T06:47:00Z</dcterms:modified>
</cp:coreProperties>
</file>